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12" w:rsidRDefault="005778CF" w:rsidP="009F5F1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51515"/>
          <w:sz w:val="28"/>
          <w:szCs w:val="28"/>
          <w:lang w:val="ru-RU"/>
        </w:rPr>
      </w:pPr>
      <w:r w:rsidRPr="005778CF">
        <w:rPr>
          <w:b/>
          <w:color w:val="151515"/>
          <w:sz w:val="28"/>
          <w:szCs w:val="28"/>
          <w:lang w:val="ru-RU"/>
        </w:rPr>
        <w:t>«</w:t>
      </w:r>
      <w:proofErr w:type="spellStart"/>
      <w:r w:rsidR="00AD6CC0" w:rsidRPr="006C65CA">
        <w:rPr>
          <w:b/>
          <w:bCs/>
          <w:color w:val="000000"/>
          <w:sz w:val="28"/>
          <w:szCs w:val="28"/>
        </w:rPr>
        <w:t>Қарыз</w:t>
      </w:r>
      <w:proofErr w:type="spellEnd"/>
      <w:r w:rsidR="00AD6CC0"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AD6CC0" w:rsidRPr="006C65CA">
        <w:rPr>
          <w:b/>
          <w:bCs/>
          <w:color w:val="000000"/>
          <w:sz w:val="28"/>
          <w:szCs w:val="28"/>
        </w:rPr>
        <w:t>краудфандингтік</w:t>
      </w:r>
      <w:proofErr w:type="spellEnd"/>
      <w:r w:rsidR="00AD6CC0"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AD6CC0" w:rsidRPr="006C65CA">
        <w:rPr>
          <w:b/>
          <w:bCs/>
          <w:color w:val="000000"/>
          <w:sz w:val="28"/>
          <w:szCs w:val="28"/>
        </w:rPr>
        <w:t>платформаны</w:t>
      </w:r>
      <w:proofErr w:type="spellEnd"/>
      <w:r w:rsidR="00AD6CC0"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AD6CC0" w:rsidRPr="006C65CA">
        <w:rPr>
          <w:b/>
          <w:bCs/>
          <w:color w:val="000000"/>
          <w:sz w:val="28"/>
          <w:szCs w:val="28"/>
        </w:rPr>
        <w:t>басқару</w:t>
      </w:r>
      <w:proofErr w:type="spellEnd"/>
      <w:r w:rsidR="00AD6CC0"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AD6CC0" w:rsidRPr="006C65CA">
        <w:rPr>
          <w:b/>
          <w:bCs/>
          <w:color w:val="000000"/>
          <w:sz w:val="28"/>
          <w:szCs w:val="28"/>
        </w:rPr>
        <w:t>жөніндегі</w:t>
      </w:r>
      <w:proofErr w:type="spellEnd"/>
      <w:r w:rsidR="00AD6CC0"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AD6CC0" w:rsidRPr="006C65CA">
        <w:rPr>
          <w:b/>
          <w:bCs/>
          <w:color w:val="000000"/>
          <w:sz w:val="28"/>
          <w:szCs w:val="28"/>
        </w:rPr>
        <w:t>қызметті</w:t>
      </w:r>
      <w:proofErr w:type="spellEnd"/>
      <w:r w:rsidR="00AD6CC0"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AD6CC0" w:rsidRPr="006C65CA">
        <w:rPr>
          <w:b/>
          <w:bCs/>
          <w:color w:val="000000"/>
          <w:sz w:val="28"/>
          <w:szCs w:val="28"/>
        </w:rPr>
        <w:t>жүзеге</w:t>
      </w:r>
      <w:proofErr w:type="spellEnd"/>
      <w:r w:rsidR="00AD6CC0"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AD6CC0" w:rsidRPr="006C65CA">
        <w:rPr>
          <w:b/>
          <w:bCs/>
          <w:color w:val="000000"/>
          <w:sz w:val="28"/>
          <w:szCs w:val="28"/>
        </w:rPr>
        <w:t>асыруға</w:t>
      </w:r>
      <w:proofErr w:type="spellEnd"/>
      <w:r w:rsidR="00AD6CC0"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AD6CC0" w:rsidRPr="006C65CA">
        <w:rPr>
          <w:b/>
          <w:bCs/>
          <w:color w:val="000000"/>
          <w:sz w:val="28"/>
          <w:szCs w:val="28"/>
        </w:rPr>
        <w:t>лицензиясы</w:t>
      </w:r>
      <w:proofErr w:type="spellEnd"/>
      <w:r w:rsidR="00AD6CC0"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AD6CC0" w:rsidRPr="006C65CA">
        <w:rPr>
          <w:b/>
          <w:bCs/>
          <w:color w:val="000000"/>
          <w:sz w:val="28"/>
          <w:szCs w:val="28"/>
        </w:rPr>
        <w:t>бар</w:t>
      </w:r>
      <w:proofErr w:type="spellEnd"/>
      <w:r w:rsidR="00AD6CC0" w:rsidRPr="006C65CA">
        <w:rPr>
          <w:b/>
          <w:bCs/>
          <w:color w:val="000000"/>
          <w:sz w:val="28"/>
          <w:szCs w:val="28"/>
        </w:rPr>
        <w:t xml:space="preserve"> «</w:t>
      </w:r>
      <w:proofErr w:type="spellStart"/>
      <w:r w:rsidR="00AD6CC0" w:rsidRPr="006C65CA">
        <w:rPr>
          <w:b/>
          <w:bCs/>
          <w:color w:val="000000"/>
          <w:sz w:val="28"/>
          <w:szCs w:val="28"/>
        </w:rPr>
        <w:t>Астана</w:t>
      </w:r>
      <w:proofErr w:type="spellEnd"/>
      <w:r w:rsidR="00AD6CC0" w:rsidRPr="006C65CA">
        <w:rPr>
          <w:b/>
          <w:bCs/>
          <w:color w:val="000000"/>
          <w:sz w:val="28"/>
          <w:szCs w:val="28"/>
        </w:rPr>
        <w:t xml:space="preserve">» </w:t>
      </w:r>
      <w:proofErr w:type="spellStart"/>
      <w:r w:rsidR="00AD6CC0" w:rsidRPr="006C65CA">
        <w:rPr>
          <w:b/>
          <w:bCs/>
          <w:color w:val="000000"/>
          <w:sz w:val="28"/>
          <w:szCs w:val="28"/>
        </w:rPr>
        <w:t>халықаралық</w:t>
      </w:r>
      <w:proofErr w:type="spellEnd"/>
      <w:r w:rsidR="00AD6CC0"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AD6CC0" w:rsidRPr="006C65CA">
        <w:rPr>
          <w:b/>
          <w:bCs/>
          <w:color w:val="000000"/>
          <w:sz w:val="28"/>
          <w:szCs w:val="28"/>
        </w:rPr>
        <w:t>қаржы</w:t>
      </w:r>
      <w:proofErr w:type="spellEnd"/>
      <w:r w:rsidR="00AD6CC0"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AD6CC0" w:rsidRPr="006C65CA">
        <w:rPr>
          <w:b/>
          <w:bCs/>
          <w:color w:val="000000"/>
          <w:sz w:val="28"/>
          <w:szCs w:val="28"/>
        </w:rPr>
        <w:t>орталығының</w:t>
      </w:r>
      <w:proofErr w:type="spellEnd"/>
      <w:r w:rsidR="00AD6CC0"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="00AD6CC0" w:rsidRPr="006C65CA">
        <w:rPr>
          <w:b/>
          <w:bCs/>
          <w:color w:val="000000"/>
          <w:sz w:val="28"/>
          <w:szCs w:val="28"/>
        </w:rPr>
        <w:t>қатысушысымен</w:t>
      </w:r>
      <w:proofErr w:type="spellEnd"/>
      <w:r w:rsidR="00AD6CC0" w:rsidRPr="006C65CA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="00AD6CC0" w:rsidRPr="006C65CA">
        <w:rPr>
          <w:b/>
          <w:bCs/>
          <w:color w:val="000000"/>
          <w:sz w:val="28"/>
          <w:szCs w:val="28"/>
        </w:rPr>
        <w:t>краудфандингтік</w:t>
      </w:r>
      <w:proofErr w:type="spellEnd"/>
      <w:proofErr w:type="gramEnd"/>
      <w:r w:rsidR="00AD6CC0"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AD6CC0" w:rsidRPr="006C65CA">
        <w:rPr>
          <w:b/>
          <w:bCs/>
          <w:color w:val="000000"/>
          <w:sz w:val="28"/>
          <w:szCs w:val="28"/>
        </w:rPr>
        <w:t>платформаларда</w:t>
      </w:r>
      <w:proofErr w:type="spellEnd"/>
      <w:r w:rsidR="00AD6CC0"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AD6CC0" w:rsidRPr="006C65CA">
        <w:rPr>
          <w:b/>
          <w:bCs/>
          <w:color w:val="000000"/>
          <w:sz w:val="28"/>
          <w:szCs w:val="28"/>
        </w:rPr>
        <w:t>жасалған</w:t>
      </w:r>
      <w:proofErr w:type="spellEnd"/>
      <w:r w:rsidR="00AD6CC0"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AD6CC0" w:rsidRPr="006C65CA">
        <w:rPr>
          <w:b/>
          <w:bCs/>
          <w:color w:val="000000"/>
          <w:sz w:val="28"/>
          <w:szCs w:val="28"/>
        </w:rPr>
        <w:t>шарттар</w:t>
      </w:r>
      <w:proofErr w:type="spellEnd"/>
      <w:r w:rsidR="00AD6CC0" w:rsidRPr="006C65CA">
        <w:rPr>
          <w:b/>
          <w:bCs/>
          <w:color w:val="000000"/>
          <w:sz w:val="28"/>
          <w:szCs w:val="28"/>
        </w:rPr>
        <w:t xml:space="preserve">, </w:t>
      </w:r>
      <w:proofErr w:type="spellStart"/>
      <w:r w:rsidR="00AD6CC0" w:rsidRPr="006C65CA">
        <w:rPr>
          <w:b/>
          <w:bCs/>
          <w:color w:val="000000"/>
          <w:sz w:val="28"/>
          <w:szCs w:val="28"/>
        </w:rPr>
        <w:t>сондай-ақ</w:t>
      </w:r>
      <w:proofErr w:type="spellEnd"/>
      <w:r w:rsidR="00AD6CC0"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AD6CC0" w:rsidRPr="006C65CA">
        <w:rPr>
          <w:b/>
          <w:bCs/>
          <w:color w:val="000000"/>
          <w:sz w:val="28"/>
          <w:szCs w:val="28"/>
        </w:rPr>
        <w:t>резиденттер</w:t>
      </w:r>
      <w:proofErr w:type="spellEnd"/>
      <w:r w:rsidR="00AD6CC0"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AD6CC0" w:rsidRPr="006C65CA">
        <w:rPr>
          <w:b/>
          <w:bCs/>
          <w:color w:val="000000"/>
          <w:sz w:val="28"/>
          <w:szCs w:val="28"/>
        </w:rPr>
        <w:t>мен</w:t>
      </w:r>
      <w:proofErr w:type="spellEnd"/>
      <w:r w:rsidR="00AD6CC0"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AD6CC0" w:rsidRPr="006C65CA">
        <w:rPr>
          <w:b/>
          <w:bCs/>
          <w:color w:val="000000"/>
          <w:sz w:val="28"/>
          <w:szCs w:val="28"/>
        </w:rPr>
        <w:t>бейрезиденттерге</w:t>
      </w:r>
      <w:proofErr w:type="spellEnd"/>
      <w:r w:rsidR="00AD6CC0"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AD6CC0" w:rsidRPr="006C65CA">
        <w:rPr>
          <w:b/>
          <w:bCs/>
          <w:color w:val="000000"/>
          <w:sz w:val="28"/>
          <w:szCs w:val="28"/>
        </w:rPr>
        <w:t>төленген</w:t>
      </w:r>
      <w:proofErr w:type="spellEnd"/>
      <w:r w:rsidR="00AD6CC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AD6CC0">
        <w:rPr>
          <w:b/>
          <w:bCs/>
          <w:color w:val="000000"/>
          <w:sz w:val="28"/>
          <w:szCs w:val="28"/>
        </w:rPr>
        <w:t>сыйақылар</w:t>
      </w:r>
      <w:proofErr w:type="spellEnd"/>
      <w:r w:rsidR="00AD6CC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AD6CC0">
        <w:rPr>
          <w:b/>
          <w:bCs/>
          <w:color w:val="000000"/>
          <w:sz w:val="28"/>
          <w:szCs w:val="28"/>
        </w:rPr>
        <w:t>туралы</w:t>
      </w:r>
      <w:proofErr w:type="spellEnd"/>
      <w:r w:rsidR="00AD6CC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AD6CC0">
        <w:rPr>
          <w:b/>
          <w:bCs/>
          <w:color w:val="000000"/>
          <w:sz w:val="28"/>
          <w:szCs w:val="28"/>
        </w:rPr>
        <w:t>мәліметтерді</w:t>
      </w:r>
      <w:proofErr w:type="spellEnd"/>
      <w:r w:rsidR="00AD6CC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AD6CC0" w:rsidRPr="006C65CA">
        <w:rPr>
          <w:b/>
          <w:bCs/>
          <w:color w:val="000000"/>
          <w:sz w:val="28"/>
          <w:szCs w:val="28"/>
        </w:rPr>
        <w:t>мемлекеттік</w:t>
      </w:r>
      <w:proofErr w:type="spellEnd"/>
      <w:r w:rsidR="00AD6CC0"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AD6CC0" w:rsidRPr="006C65CA">
        <w:rPr>
          <w:b/>
          <w:bCs/>
          <w:color w:val="000000"/>
          <w:sz w:val="28"/>
          <w:szCs w:val="28"/>
        </w:rPr>
        <w:t>кіріс</w:t>
      </w:r>
      <w:proofErr w:type="spellEnd"/>
      <w:r w:rsidR="00AD6CC0"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AD6CC0" w:rsidRPr="006C65CA">
        <w:rPr>
          <w:b/>
          <w:bCs/>
          <w:color w:val="000000"/>
          <w:sz w:val="28"/>
          <w:szCs w:val="28"/>
        </w:rPr>
        <w:t>органдарына</w:t>
      </w:r>
      <w:proofErr w:type="spellEnd"/>
      <w:r w:rsidR="00AD6CC0" w:rsidRPr="006C65CA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="00AD6CC0" w:rsidRPr="006C65CA">
        <w:rPr>
          <w:b/>
          <w:bCs/>
          <w:color w:val="000000"/>
          <w:sz w:val="28"/>
          <w:szCs w:val="28"/>
        </w:rPr>
        <w:t>ұсыну</w:t>
      </w:r>
      <w:proofErr w:type="spellEnd"/>
      <w:r w:rsidR="003C422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3C422A">
        <w:rPr>
          <w:b/>
          <w:bCs/>
          <w:color w:val="000000"/>
          <w:sz w:val="28"/>
          <w:szCs w:val="28"/>
        </w:rPr>
        <w:t>қағидалары</w:t>
      </w:r>
      <w:proofErr w:type="spellEnd"/>
      <w:r w:rsidR="003C422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3C422A">
        <w:rPr>
          <w:b/>
          <w:bCs/>
          <w:color w:val="000000"/>
          <w:sz w:val="28"/>
          <w:szCs w:val="28"/>
        </w:rPr>
        <w:t>мен</w:t>
      </w:r>
      <w:proofErr w:type="spellEnd"/>
      <w:r w:rsidR="003C422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3C422A">
        <w:rPr>
          <w:b/>
          <w:bCs/>
          <w:color w:val="000000"/>
          <w:sz w:val="28"/>
          <w:szCs w:val="28"/>
        </w:rPr>
        <w:t>нысанын</w:t>
      </w:r>
      <w:proofErr w:type="spellEnd"/>
      <w:r w:rsidR="003C422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3C422A">
        <w:rPr>
          <w:b/>
          <w:bCs/>
          <w:color w:val="000000"/>
          <w:sz w:val="28"/>
          <w:szCs w:val="28"/>
        </w:rPr>
        <w:t>бекіту</w:t>
      </w:r>
      <w:bookmarkStart w:id="0" w:name="_GoBack"/>
      <w:bookmarkEnd w:id="0"/>
      <w:proofErr w:type="spellEnd"/>
      <w:r w:rsidR="00AD6CC0"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AD6CC0" w:rsidRPr="006C65CA">
        <w:rPr>
          <w:b/>
          <w:bCs/>
          <w:color w:val="000000"/>
          <w:sz w:val="28"/>
          <w:szCs w:val="28"/>
        </w:rPr>
        <w:t>туралы</w:t>
      </w:r>
      <w:proofErr w:type="spellEnd"/>
      <w:r w:rsidRPr="005778CF">
        <w:rPr>
          <w:b/>
          <w:color w:val="151515"/>
          <w:sz w:val="28"/>
          <w:szCs w:val="28"/>
          <w:lang w:val="ru-RU"/>
        </w:rPr>
        <w:t xml:space="preserve">» </w:t>
      </w:r>
    </w:p>
    <w:p w:rsidR="005778CF" w:rsidRPr="005778CF" w:rsidRDefault="005778CF" w:rsidP="009F5F1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51515"/>
          <w:sz w:val="28"/>
          <w:szCs w:val="28"/>
          <w:lang w:val="ru-RU"/>
        </w:rPr>
      </w:pPr>
      <w:r w:rsidRPr="005778CF">
        <w:rPr>
          <w:b/>
          <w:color w:val="151515"/>
          <w:sz w:val="28"/>
          <w:szCs w:val="28"/>
          <w:lang w:val="ru-RU"/>
        </w:rPr>
        <w:t xml:space="preserve">Қазақстан Республикасының Қаржы министрі бұйрық жобасының </w:t>
      </w:r>
    </w:p>
    <w:p w:rsidR="009F5F12" w:rsidRPr="009F5F12" w:rsidRDefault="005778CF" w:rsidP="009F5F12">
      <w:pPr>
        <w:pStyle w:val="a3"/>
        <w:shd w:val="clear" w:color="auto" w:fill="FFFFFF"/>
        <w:spacing w:before="0" w:beforeAutospacing="0" w:after="0" w:afterAutospacing="0"/>
        <w:jc w:val="center"/>
        <w:rPr>
          <w:color w:val="151515"/>
          <w:sz w:val="28"/>
          <w:szCs w:val="28"/>
          <w:lang w:val="ru-RU"/>
        </w:rPr>
      </w:pPr>
      <w:r w:rsidRPr="009F5F12">
        <w:rPr>
          <w:color w:val="151515"/>
          <w:sz w:val="28"/>
          <w:szCs w:val="28"/>
          <w:lang w:val="ru-RU"/>
        </w:rPr>
        <w:t xml:space="preserve">(бұдан әрі – </w:t>
      </w:r>
      <w:r w:rsidR="00654D9C">
        <w:rPr>
          <w:color w:val="151515"/>
          <w:sz w:val="28"/>
          <w:szCs w:val="28"/>
          <w:lang w:val="ru-RU"/>
        </w:rPr>
        <w:t>Ж</w:t>
      </w:r>
      <w:r w:rsidRPr="009F5F12">
        <w:rPr>
          <w:color w:val="151515"/>
          <w:sz w:val="28"/>
          <w:szCs w:val="28"/>
          <w:lang w:val="ru-RU"/>
        </w:rPr>
        <w:t xml:space="preserve">оба) </w:t>
      </w:r>
    </w:p>
    <w:p w:rsidR="00C60DB0" w:rsidRDefault="009F5F12" w:rsidP="009F5F1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51515"/>
          <w:sz w:val="28"/>
          <w:szCs w:val="28"/>
          <w:lang w:val="ru-RU"/>
        </w:rPr>
      </w:pPr>
      <w:r>
        <w:rPr>
          <w:b/>
          <w:color w:val="151515"/>
          <w:sz w:val="28"/>
          <w:szCs w:val="28"/>
          <w:lang w:val="ru-RU"/>
        </w:rPr>
        <w:t>БАСПАСӨЗ РЕЛИЗІ</w:t>
      </w:r>
    </w:p>
    <w:p w:rsidR="005778CF" w:rsidRPr="00C60DB0" w:rsidRDefault="005778CF" w:rsidP="009F5F1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51515"/>
          <w:sz w:val="28"/>
          <w:szCs w:val="28"/>
          <w:lang w:val="ru-RU"/>
        </w:rPr>
      </w:pPr>
    </w:p>
    <w:p w:rsidR="001241F9" w:rsidRDefault="001241F9" w:rsidP="001241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B91B9C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Жоба </w:t>
      </w:r>
      <w:r w:rsidRPr="00AF1F1A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«Салық және бюджетке төленетін басқа да міндетті төлемдер туралы» Қазақстан Республикасы Кодексінің (Салық кодексі) 26-бабының </w:t>
      </w:r>
      <w:r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                  </w:t>
      </w:r>
      <w:r w:rsidR="00AD6CC0">
        <w:rPr>
          <w:rFonts w:ascii="Times New Roman" w:eastAsia="Times New Roman" w:hAnsi="Times New Roman" w:cs="Times New Roman"/>
          <w:sz w:val="28"/>
          <w:szCs w:val="24"/>
          <w:lang w:val="kk-KZ"/>
        </w:rPr>
        <w:t>29</w:t>
      </w:r>
      <w:r w:rsidRPr="00AF1F1A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тармағына және  «Мемлекеттік статистика туралы» Қазақс</w:t>
      </w:r>
      <w:r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тан Республикасы Заңының  </w:t>
      </w:r>
      <w:r w:rsidRPr="00AF1F1A">
        <w:rPr>
          <w:rFonts w:ascii="Times New Roman" w:eastAsia="Times New Roman" w:hAnsi="Times New Roman" w:cs="Times New Roman"/>
          <w:sz w:val="28"/>
          <w:szCs w:val="24"/>
          <w:lang w:val="kk-KZ"/>
        </w:rPr>
        <w:t>16-бабыны</w:t>
      </w:r>
      <w:r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ң 3 тармағының 2) тармақшасына </w:t>
      </w:r>
      <w:r w:rsidRPr="00AF1F1A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</w:t>
      </w:r>
      <w:r w:rsidRPr="00B91B9C">
        <w:rPr>
          <w:rFonts w:ascii="Times New Roman" w:eastAsia="Times New Roman" w:hAnsi="Times New Roman" w:cs="Times New Roman"/>
          <w:sz w:val="28"/>
          <w:szCs w:val="24"/>
          <w:lang w:val="kk-KZ"/>
        </w:rPr>
        <w:t>сәйкес әзірленді.</w:t>
      </w:r>
    </w:p>
    <w:p w:rsidR="00AD6CC0" w:rsidRPr="002573F2" w:rsidRDefault="00AD6CC0" w:rsidP="00AD6CC0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AD6CC0">
        <w:rPr>
          <w:rFonts w:ascii="Times New Roman" w:eastAsia="Calibri" w:hAnsi="Times New Roman" w:cs="Times New Roman"/>
          <w:b/>
          <w:sz w:val="28"/>
          <w:szCs w:val="28"/>
          <w:lang w:val="kk-KZ"/>
        </w:rPr>
        <w:t>Жобаның мақсаты</w:t>
      </w:r>
      <w:r w:rsidRPr="002573F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қ</w:t>
      </w:r>
      <w:r w:rsidRPr="00C55A5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арыз краудфандингтік платформаны басқару жөніндегі қызметті жүзеге асыруға лицензиясы бар «Астана» халықаралық қаржы орталығының қатысушысымен  краудфандингтік платформаларда жасалған шарттар, сондай-ақ резиденттер мен бейрезиденттерге төленген сыйақылар туралы мәліметтерді мемлекеттік кіріс органдарына  ұсыну </w:t>
      </w:r>
      <w:r w:rsidRPr="002573F2">
        <w:rPr>
          <w:rFonts w:ascii="Times New Roman" w:eastAsia="Calibri" w:hAnsi="Times New Roman" w:cs="Times New Roman"/>
          <w:sz w:val="28"/>
          <w:szCs w:val="28"/>
          <w:lang w:val="kk-KZ"/>
        </w:rPr>
        <w:t>қағидалары мен нысанын белгілеу болып табылады.</w:t>
      </w:r>
    </w:p>
    <w:p w:rsidR="00AD6CC0" w:rsidRPr="002573F2" w:rsidRDefault="00AD6CC0" w:rsidP="00AD6CC0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AD6CC0">
        <w:rPr>
          <w:rFonts w:ascii="Times New Roman" w:eastAsia="Calibri" w:hAnsi="Times New Roman" w:cs="Times New Roman"/>
          <w:b/>
          <w:sz w:val="28"/>
          <w:szCs w:val="28"/>
          <w:lang w:val="kk-KZ"/>
        </w:rPr>
        <w:t>Жобаның күтілетін нәтижесі</w:t>
      </w:r>
      <w:r w:rsidRPr="002573F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қ</w:t>
      </w:r>
      <w:r w:rsidRPr="00C55A56">
        <w:rPr>
          <w:rFonts w:ascii="Times New Roman" w:eastAsia="Calibri" w:hAnsi="Times New Roman" w:cs="Times New Roman"/>
          <w:sz w:val="28"/>
          <w:szCs w:val="28"/>
          <w:lang w:val="kk-KZ"/>
        </w:rPr>
        <w:t>арыз краудфандингтік платформаны басқару жөніндегі қызметті жүзеге асыруға лицензиясы бар «Астана» халықаралық қаржы орталығының қатысушысымен  краудфандингтік платформаларда жасалған шарттар, сондай-ақ резиденттер мен бейрезиденттерге төленген сыйақылар туралы мәліметтерді мемлекеттік кіріс органдарына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2573F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алу болып табылады, бұл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мемлкеттік кірістер органдарына </w:t>
      </w:r>
      <w:r w:rsidRPr="002573F2">
        <w:rPr>
          <w:rFonts w:ascii="Times New Roman" w:eastAsia="Calibri" w:hAnsi="Times New Roman" w:cs="Times New Roman"/>
          <w:sz w:val="28"/>
          <w:szCs w:val="28"/>
          <w:lang w:val="kk-KZ"/>
        </w:rPr>
        <w:t>камералдық бақылауды уақтылы жүргізуге мүмкіндік береді және жеке тұлғалардың кірістері мен мүлкін бақылаудың тиімді жүйесін құруға ықпал етеді, сондай-ақ бюджетке түсетін түсімдер көлемінің ұлғаюына және көлеңкелі экономика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үлесінің қысқаруына ықпал етеді</w:t>
      </w:r>
      <w:r w:rsidRPr="002573F2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1241F9" w:rsidRDefault="00C71F13" w:rsidP="001241F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71F13">
        <w:rPr>
          <w:rFonts w:ascii="Times New Roman" w:eastAsia="Times New Roman" w:hAnsi="Times New Roman" w:cs="Times New Roman"/>
          <w:sz w:val="28"/>
          <w:szCs w:val="24"/>
          <w:lang w:val="kk-KZ"/>
        </w:rPr>
        <w:t>Жобаның қабылдануы қандай да бір теріс әлеуметтік-экономикалық немесе өзге де салдарға әкелмейді.</w:t>
      </w:r>
    </w:p>
    <w:p w:rsidR="001241F9" w:rsidRDefault="00C71F13" w:rsidP="001241F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71F13">
        <w:rPr>
          <w:rFonts w:ascii="Times New Roman" w:eastAsia="Times New Roman" w:hAnsi="Times New Roman" w:cs="Times New Roman"/>
          <w:sz w:val="28"/>
          <w:szCs w:val="24"/>
          <w:lang w:val="kk-KZ"/>
        </w:rPr>
        <w:t>Жобаны іске асыру республикалық бюджеттен қосымша қаржылық шығындарды талап етпейді.</w:t>
      </w:r>
    </w:p>
    <w:p w:rsidR="001241F9" w:rsidRDefault="00C71F13" w:rsidP="001241F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71F13">
        <w:rPr>
          <w:rFonts w:ascii="Times New Roman" w:eastAsia="Times New Roman" w:hAnsi="Times New Roman" w:cs="Times New Roman"/>
          <w:sz w:val="28"/>
          <w:szCs w:val="24"/>
          <w:lang w:val="kk-KZ"/>
        </w:rPr>
        <w:t>Жоба ашық нормативтік құқықтық актілер интернет-порталында</w:t>
      </w:r>
      <w:r w:rsidR="001241F9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                </w:t>
      </w:r>
      <w:r w:rsidRPr="00C71F13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«___» ___</w:t>
      </w:r>
      <w:r w:rsidR="001241F9">
        <w:rPr>
          <w:rFonts w:ascii="Times New Roman" w:eastAsia="Times New Roman" w:hAnsi="Times New Roman" w:cs="Times New Roman"/>
          <w:sz w:val="28"/>
          <w:szCs w:val="24"/>
          <w:lang w:val="kk-KZ"/>
        </w:rPr>
        <w:t>___</w:t>
      </w:r>
      <w:r w:rsidRPr="00C71F13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2025 жылы орналастырылды.</w:t>
      </w:r>
    </w:p>
    <w:p w:rsidR="00C71F13" w:rsidRPr="001241F9" w:rsidRDefault="00C71F13" w:rsidP="001241F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71F13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Жобаны көпшілік талқылау мерзімі – </w:t>
      </w:r>
      <w:r w:rsidR="001241F9" w:rsidRPr="00C71F13">
        <w:rPr>
          <w:rFonts w:ascii="Times New Roman" w:eastAsia="Times New Roman" w:hAnsi="Times New Roman" w:cs="Times New Roman"/>
          <w:sz w:val="28"/>
          <w:szCs w:val="24"/>
          <w:lang w:val="kk-KZ"/>
        </w:rPr>
        <w:t>«___» ___</w:t>
      </w:r>
      <w:r w:rsidR="001241F9">
        <w:rPr>
          <w:rFonts w:ascii="Times New Roman" w:eastAsia="Times New Roman" w:hAnsi="Times New Roman" w:cs="Times New Roman"/>
          <w:sz w:val="28"/>
          <w:szCs w:val="24"/>
          <w:lang w:val="kk-KZ"/>
        </w:rPr>
        <w:t>___</w:t>
      </w:r>
      <w:r w:rsidR="001241F9" w:rsidRPr="00C71F13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</w:t>
      </w:r>
      <w:r w:rsidRPr="00C71F13">
        <w:rPr>
          <w:rFonts w:ascii="Times New Roman" w:eastAsia="Times New Roman" w:hAnsi="Times New Roman" w:cs="Times New Roman"/>
          <w:sz w:val="28"/>
          <w:szCs w:val="24"/>
          <w:lang w:val="kk-KZ"/>
        </w:rPr>
        <w:t>2025 жылға дейін.</w:t>
      </w:r>
    </w:p>
    <w:p w:rsidR="00C71F13" w:rsidRPr="00C71F13" w:rsidRDefault="00C71F13" w:rsidP="00C71F13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151515"/>
          <w:sz w:val="28"/>
          <w:szCs w:val="28"/>
          <w:lang w:val="kk-KZ"/>
        </w:rPr>
      </w:pPr>
    </w:p>
    <w:p w:rsidR="00C71F13" w:rsidRPr="005424D0" w:rsidRDefault="00C71F13" w:rsidP="009F5F12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151515"/>
          <w:sz w:val="28"/>
          <w:szCs w:val="28"/>
          <w:lang w:val="kk-KZ"/>
        </w:rPr>
      </w:pPr>
    </w:p>
    <w:sectPr w:rsidR="00C71F13" w:rsidRPr="005424D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DB0"/>
    <w:rsid w:val="000B42D2"/>
    <w:rsid w:val="000C54F5"/>
    <w:rsid w:val="000F2A91"/>
    <w:rsid w:val="001241F9"/>
    <w:rsid w:val="003C422A"/>
    <w:rsid w:val="005424D0"/>
    <w:rsid w:val="00552091"/>
    <w:rsid w:val="005778CF"/>
    <w:rsid w:val="00654D9C"/>
    <w:rsid w:val="00737A3E"/>
    <w:rsid w:val="007C1B37"/>
    <w:rsid w:val="00815A63"/>
    <w:rsid w:val="008B19D1"/>
    <w:rsid w:val="008B4A14"/>
    <w:rsid w:val="00903BBF"/>
    <w:rsid w:val="00951398"/>
    <w:rsid w:val="0095274C"/>
    <w:rsid w:val="009C5F48"/>
    <w:rsid w:val="009F5F12"/>
    <w:rsid w:val="00A71336"/>
    <w:rsid w:val="00AA5035"/>
    <w:rsid w:val="00AD6CC0"/>
    <w:rsid w:val="00B12C9D"/>
    <w:rsid w:val="00BA5139"/>
    <w:rsid w:val="00BA6EDF"/>
    <w:rsid w:val="00BF61D3"/>
    <w:rsid w:val="00C1504E"/>
    <w:rsid w:val="00C60DB0"/>
    <w:rsid w:val="00C71F13"/>
    <w:rsid w:val="00CB5B5B"/>
    <w:rsid w:val="00CE71EE"/>
    <w:rsid w:val="00E33E11"/>
    <w:rsid w:val="00EC164A"/>
    <w:rsid w:val="00F3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32B99"/>
  <w15:docId w15:val="{2A80A223-768A-444B-B091-DD25CCB8F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424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0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C60DB0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9C5F4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C5F4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C5F48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C5F4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C5F48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C5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5F48"/>
    <w:rPr>
      <w:rFonts w:ascii="Segoe UI" w:hAnsi="Segoe UI" w:cs="Segoe UI"/>
      <w:sz w:val="18"/>
      <w:szCs w:val="18"/>
    </w:rPr>
  </w:style>
  <w:style w:type="character" w:customStyle="1" w:styleId="s0">
    <w:name w:val="s0"/>
    <w:rsid w:val="00903BB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10">
    <w:name w:val="Заголовок 1 Знак"/>
    <w:basedOn w:val="a0"/>
    <w:link w:val="1"/>
    <w:uiPriority w:val="9"/>
    <w:rsid w:val="005424D0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Асель Усенова Ерлановна</dc:creator>
  <cp:keywords/>
  <dc:description/>
  <cp:lastModifiedBy>Көптілеуұлы Ерсайын</cp:lastModifiedBy>
  <cp:revision>20</cp:revision>
  <dcterms:created xsi:type="dcterms:W3CDTF">2025-07-18T10:51:00Z</dcterms:created>
  <dcterms:modified xsi:type="dcterms:W3CDTF">2025-08-28T06:26:00Z</dcterms:modified>
</cp:coreProperties>
</file>